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7B7F73">
            <w:pPr>
              <w:jc w:val="center"/>
              <w:rPr>
                <w:rFonts w:ascii="Arial" w:hAnsi="Arial" w:cs="Arial"/>
                <w:lang w:val="en-GB"/>
              </w:rPr>
            </w:pPr>
            <w:r w:rsidRPr="007B7F73">
              <w:rPr>
                <w:rFonts w:ascii="Arial" w:hAnsi="Arial" w:cs="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99.75pt;visibility:visible">
                  <v:imagedata r:id="rId7" o:title=""/>
                </v:shape>
              </w:pict>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3402"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01" w:type="dxa"/>
          </w:tcPr>
          <w:p w:rsidR="00920D8F" w:rsidRDefault="00920D8F">
            <w:pPr>
              <w:rPr>
                <w:rFonts w:ascii="Arial" w:hAnsi="Arial" w:cs="Arial"/>
                <w:b/>
                <w:bCs/>
              </w:rPr>
            </w:pPr>
            <w:r>
              <w:rPr>
                <w:rFonts w:ascii="Arial" w:hAnsi="Arial" w:cs="Arial"/>
                <w:b/>
                <w:bCs/>
                <w:lang w:val="en-GB"/>
              </w:rPr>
              <w:t>SEMESTER:</w:t>
            </w:r>
          </w:p>
        </w:tc>
        <w:tc>
          <w:tcPr>
            <w:tcW w:w="1235" w:type="dxa"/>
            <w:gridSpan w:val="2"/>
          </w:tcPr>
          <w:p w:rsidR="00920D8F" w:rsidRDefault="00920D8F">
            <w:pPr>
              <w:rPr>
                <w:rFonts w:ascii="Arial" w:hAnsi="Arial" w:cs="Arial"/>
              </w:rPr>
            </w:pPr>
            <w:r>
              <w:rPr>
                <w:rFonts w:ascii="Arial" w:hAnsi="Arial" w:cs="Arial"/>
              </w:rPr>
              <w:t>W11</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General Arts and Sciences – Arts Stream</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280ED9">
            <w:pPr>
              <w:rPr>
                <w:rFonts w:ascii="Arial" w:hAnsi="Arial" w:cs="Arial"/>
              </w:rPr>
            </w:pPr>
            <w:r>
              <w:rPr>
                <w:rFonts w:ascii="Arial" w:hAnsi="Arial"/>
              </w:rPr>
              <w:t>General Arts and Science Department</w:t>
            </w:r>
          </w:p>
        </w:tc>
      </w:tr>
      <w:tr w:rsidR="00920D8F">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460" w:type="dxa"/>
          </w:tcPr>
          <w:p w:rsidR="00920D8F" w:rsidRDefault="000A0C34">
            <w:pPr>
              <w:rPr>
                <w:rFonts w:ascii="Arial" w:hAnsi="Arial" w:cs="Arial"/>
              </w:rPr>
            </w:pPr>
            <w:r>
              <w:rPr>
                <w:rFonts w:ascii="Arial" w:hAnsi="Arial" w:cs="Arial"/>
              </w:rPr>
              <w:t>Jan. 2011</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188" w:type="dxa"/>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rPr>
            </w:pPr>
            <w:r>
              <w:rPr>
                <w:rFonts w:ascii="Arial" w:hAnsi="Arial" w:cs="Arial"/>
                <w:b/>
                <w:bCs/>
                <w:lang w:val="en-GB"/>
              </w:rPr>
              <w:t>APPROVED:</w:t>
            </w:r>
          </w:p>
        </w:tc>
        <w:tc>
          <w:tcPr>
            <w:tcW w:w="5150" w:type="dxa"/>
            <w:gridSpan w:val="4"/>
          </w:tcPr>
          <w:p w:rsidR="00920D8F" w:rsidRDefault="00692DEE">
            <w:pPr>
              <w:jc w:val="center"/>
              <w:rPr>
                <w:rFonts w:ascii="Arial" w:hAnsi="Arial" w:cs="Arial"/>
              </w:rPr>
            </w:pPr>
            <w:r>
              <w:t>“Angelique Lemay”</w:t>
            </w:r>
          </w:p>
        </w:tc>
        <w:tc>
          <w:tcPr>
            <w:tcW w:w="1188" w:type="dxa"/>
          </w:tcPr>
          <w:p w:rsidR="00920D8F" w:rsidRDefault="00692DEE">
            <w:pPr>
              <w:rPr>
                <w:rFonts w:ascii="Arial" w:hAnsi="Arial" w:cs="Arial"/>
              </w:rPr>
            </w:pPr>
            <w:r>
              <w:t>Jan. 2011</w:t>
            </w:r>
          </w:p>
        </w:tc>
      </w:tr>
      <w:tr w:rsidR="00920D8F">
        <w:trPr>
          <w:cantSplit/>
        </w:trPr>
        <w:tc>
          <w:tcPr>
            <w:tcW w:w="2518" w:type="dxa"/>
          </w:tcPr>
          <w:p w:rsidR="00920D8F" w:rsidRDefault="00920D8F">
            <w:pPr>
              <w:rPr>
                <w:rFonts w:ascii="Arial" w:hAnsi="Arial" w:cs="Arial"/>
              </w:rPr>
            </w:pPr>
          </w:p>
        </w:tc>
        <w:tc>
          <w:tcPr>
            <w:tcW w:w="515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920D8F">
            <w:pPr>
              <w:pStyle w:val="Heading2"/>
              <w:rPr>
                <w:rFonts w:ascii="Arial" w:hAnsi="Arial" w:cs="Arial"/>
                <w:lang w:val="en-US"/>
              </w:rPr>
            </w:pPr>
            <w:r>
              <w:rPr>
                <w:rFonts w:ascii="Arial" w:hAnsi="Arial" w:cs="Arial"/>
                <w:lang w:val="en-US"/>
              </w:rPr>
              <w:t>CHAIR</w:t>
            </w:r>
          </w:p>
        </w:tc>
        <w:tc>
          <w:tcPr>
            <w:tcW w:w="118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Three (3)</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Three (3)</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0A0C34">
            <w:pPr>
              <w:pStyle w:val="Heading2"/>
              <w:tabs>
                <w:tab w:val="center" w:pos="4560"/>
              </w:tabs>
              <w:rPr>
                <w:rFonts w:ascii="Arial" w:hAnsi="Arial" w:cs="Arial"/>
              </w:rPr>
            </w:pPr>
            <w:r>
              <w:rPr>
                <w:rFonts w:ascii="Arial" w:hAnsi="Arial" w:cs="Arial"/>
                <w:sz w:val="22"/>
                <w:szCs w:val="22"/>
              </w:rPr>
              <w:t>Copyright ©2011</w:t>
            </w:r>
            <w:r w:rsidR="00920D8F" w:rsidRPr="00A55EF9">
              <w:rPr>
                <w:rFonts w:ascii="Arial" w:hAnsi="Arial" w:cs="Arial"/>
                <w:sz w:val="22"/>
                <w:szCs w:val="22"/>
              </w:rPr>
              <w:t xml:space="preserve"> </w:t>
            </w:r>
            <w:proofErr w:type="gramStart"/>
            <w:r w:rsidR="00920D8F" w:rsidRPr="00A55EF9">
              <w:rPr>
                <w:rFonts w:ascii="Arial" w:hAnsi="Arial" w:cs="Arial"/>
                <w:sz w:val="22"/>
                <w:szCs w:val="22"/>
              </w:rPr>
              <w:t>The</w:t>
            </w:r>
            <w:proofErr w:type="gramEnd"/>
            <w:r w:rsidR="00920D8F"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A55EF9">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smartTag w:uri="urn:schemas-microsoft-com:office:smarttags" w:element="PersonName">
              <w:r w:rsidRPr="00A55EF9">
                <w:rPr>
                  <w:rFonts w:ascii="Arial" w:hAnsi="Arial" w:cs="Arial"/>
                  <w:b w:val="0"/>
                  <w:bCs w:val="0"/>
                  <w:i/>
                  <w:iCs/>
                  <w:sz w:val="22"/>
                  <w:szCs w:val="22"/>
                </w:rPr>
                <w:t>Angelique Lemay</w:t>
              </w:r>
            </w:smartTag>
            <w:r w:rsidRPr="00A55EF9">
              <w:rPr>
                <w:rFonts w:ascii="Arial" w:hAnsi="Arial" w:cs="Arial"/>
                <w:b w:val="0"/>
                <w:bCs w:val="0"/>
                <w:i/>
                <w:iCs/>
                <w:sz w:val="22"/>
                <w:szCs w:val="22"/>
              </w:rPr>
              <w:t>, Chair, Community Services</w:t>
            </w:r>
          </w:p>
        </w:tc>
      </w:tr>
      <w:tr w:rsidR="00920D8F">
        <w:trPr>
          <w:cantSplit/>
        </w:trPr>
        <w:tc>
          <w:tcPr>
            <w:tcW w:w="8856" w:type="dxa"/>
            <w:gridSpan w:val="6"/>
          </w:tcPr>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School of Health and Community Services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phonenumber" w:val="$67592554"/>
                <w:attr w:name="ls" w:val="trans"/>
              </w:smartTagPr>
              <w:r w:rsidRPr="00A55EF9">
                <w:rPr>
                  <w:rFonts w:ascii="Arial" w:hAnsi="Arial" w:cs="Arial"/>
                  <w:i/>
                  <w:iCs/>
                  <w:sz w:val="22"/>
                  <w:szCs w:val="22"/>
                  <w:lang w:val="en-GB"/>
                </w:rPr>
                <w:t xml:space="preserve">(705) </w:t>
              </w:r>
              <w:smartTag w:uri="urn:schemas-microsoft-com:office:smarttags" w:element="phone">
                <w:smartTagPr>
                  <w:attr w:name="phonenumber" w:val="$67592554"/>
                  <w:attr w:name="ls" w:val="trans"/>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0A0C34">
      <w:pPr>
        <w:tabs>
          <w:tab w:val="center" w:pos="4560"/>
        </w:tabs>
        <w:rPr>
          <w:rFonts w:ascii="Arial" w:hAnsi="Arial" w:cs="Arial"/>
          <w:lang w:val="en-GB"/>
        </w:rPr>
      </w:pPr>
      <w:r>
        <w:rPr>
          <w:rFonts w:ascii="Arial" w:hAnsi="Arial" w:cs="Arial"/>
          <w:lang w:val="en-GB"/>
        </w:rPr>
        <w:br w:type="page"/>
      </w:r>
    </w:p>
    <w:tbl>
      <w:tblPr>
        <w:tblW w:w="0" w:type="auto"/>
        <w:tblLayout w:type="fixed"/>
        <w:tblLook w:val="000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0A0C34"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0A0C34" w:rsidRDefault="000A0C34">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lastRenderedPageBreak/>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920D8F" w:rsidRDefault="00920D8F">
      <w:pPr>
        <w:rPr>
          <w:rFonts w:ascii="Arial" w:hAnsi="Arial" w:cs="Arial"/>
        </w:rPr>
      </w:pPr>
    </w:p>
    <w:tbl>
      <w:tblPr>
        <w:tblW w:w="0" w:type="auto"/>
        <w:tblLayout w:type="fixed"/>
        <w:tblLook w:val="000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Pr="00DF6ED0" w:rsidRDefault="00920D8F" w:rsidP="00DF6ED0">
      <w:pPr>
        <w:rPr>
          <w:rFonts w:ascii="Arial" w:hAnsi="Arial" w:cs="Arial"/>
          <w:b/>
          <w:bCs/>
          <w:color w:val="000000"/>
        </w:rPr>
      </w:pPr>
      <w:proofErr w:type="spellStart"/>
      <w:r w:rsidRPr="00DF6ED0">
        <w:rPr>
          <w:rFonts w:ascii="Arial" w:hAnsi="Arial" w:cs="Arial"/>
          <w:b/>
          <w:bCs/>
          <w:color w:val="000000"/>
        </w:rPr>
        <w:t>Garofalo</w:t>
      </w:r>
      <w:proofErr w:type="spellEnd"/>
      <w:r w:rsidRPr="00DF6ED0">
        <w:rPr>
          <w:rFonts w:ascii="Arial" w:hAnsi="Arial" w:cs="Arial"/>
          <w:b/>
          <w:bCs/>
          <w:color w:val="000000"/>
        </w:rPr>
        <w:t xml:space="preserve">, R &amp; R. Bowman. (2010). </w:t>
      </w:r>
      <w:proofErr w:type="spellStart"/>
      <w:r w:rsidRPr="00DF6ED0">
        <w:rPr>
          <w:rFonts w:ascii="Arial" w:hAnsi="Arial" w:cs="Arial"/>
          <w:b/>
          <w:bCs/>
          <w:i/>
          <w:iCs/>
          <w:color w:val="000000"/>
        </w:rPr>
        <w:t>Rockin</w:t>
      </w:r>
      <w:proofErr w:type="spellEnd"/>
      <w:r w:rsidRPr="00DF6ED0">
        <w:rPr>
          <w:rFonts w:ascii="Arial" w:hAnsi="Arial" w:cs="Arial"/>
          <w:b/>
          <w:bCs/>
          <w:i/>
          <w:iCs/>
          <w:color w:val="000000"/>
        </w:rPr>
        <w:t xml:space="preserve">’ Out </w:t>
      </w:r>
      <w:r w:rsidRPr="00DF6ED0">
        <w:rPr>
          <w:rFonts w:ascii="Arial" w:hAnsi="Arial" w:cs="Arial"/>
          <w:b/>
          <w:bCs/>
          <w:color w:val="000000"/>
        </w:rPr>
        <w:t xml:space="preserve">(Canadian Edition). Toronto: </w:t>
      </w:r>
    </w:p>
    <w:p w:rsidR="00920D8F" w:rsidRPr="00DF6ED0" w:rsidRDefault="00920D8F" w:rsidP="005161E9">
      <w:pPr>
        <w:ind w:left="720" w:firstLine="720"/>
        <w:rPr>
          <w:rFonts w:ascii="Arial" w:hAnsi="Arial" w:cs="Arial"/>
          <w:b/>
          <w:bCs/>
          <w:color w:val="000000"/>
        </w:rPr>
      </w:pPr>
      <w:r w:rsidRPr="00DF6ED0">
        <w:rPr>
          <w:rFonts w:ascii="Arial" w:hAnsi="Arial" w:cs="Arial"/>
          <w:b/>
          <w:bCs/>
          <w:color w:val="000000"/>
        </w:rPr>
        <w:t>Pearson/Prentice Hall</w:t>
      </w:r>
    </w:p>
    <w:p w:rsidR="00920D8F" w:rsidRDefault="00920D8F">
      <w:pPr>
        <w:rPr>
          <w:rFonts w:ascii="Arial" w:hAnsi="Arial" w:cs="Arial"/>
          <w:b/>
          <w:bCs/>
          <w:color w:val="000000"/>
          <w:sz w:val="19"/>
          <w:szCs w:val="19"/>
        </w:rPr>
      </w:pPr>
    </w:p>
    <w:p w:rsidR="00920D8F" w:rsidRDefault="00920D8F">
      <w:pPr>
        <w:rPr>
          <w:rFonts w:ascii="Arial" w:hAnsi="Arial" w:cs="Arial"/>
        </w:rPr>
      </w:pPr>
    </w:p>
    <w:tbl>
      <w:tblPr>
        <w:tblW w:w="0" w:type="auto"/>
        <w:tblLayout w:type="fixed"/>
        <w:tblLook w:val="000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920D8F" w:rsidP="005161E9">
            <w:pPr>
              <w:rPr>
                <w:rFonts w:ascii="Arial" w:hAnsi="Arial" w:cs="Arial"/>
              </w:rPr>
            </w:pPr>
            <w:r>
              <w:rPr>
                <w:rFonts w:ascii="Arial" w:hAnsi="Arial" w:cs="Arial"/>
              </w:rPr>
              <w:t>Response Writing</w:t>
            </w:r>
            <w:r w:rsidRPr="002458A5">
              <w:rPr>
                <w:rFonts w:ascii="Arial" w:hAnsi="Arial" w:cs="Arial"/>
              </w:rPr>
              <w:t>:</w:t>
            </w:r>
            <w:r>
              <w:rPr>
                <w:rFonts w:ascii="Arial" w:hAnsi="Arial" w:cs="Arial"/>
              </w:rPr>
              <w:t xml:space="preserve">           </w:t>
            </w:r>
            <w:r w:rsidRPr="002458A5">
              <w:rPr>
                <w:rFonts w:ascii="Arial" w:hAnsi="Arial" w:cs="Arial"/>
              </w:rPr>
              <w:t xml:space="preserve">           </w:t>
            </w:r>
            <w:r>
              <w:rPr>
                <w:rFonts w:ascii="Arial" w:hAnsi="Arial" w:cs="Arial"/>
              </w:rPr>
              <w:t xml:space="preserve">  </w:t>
            </w:r>
            <w:r w:rsidRPr="002458A5">
              <w:rPr>
                <w:rFonts w:ascii="Arial" w:hAnsi="Arial" w:cs="Arial"/>
              </w:rPr>
              <w:t xml:space="preserve"> </w:t>
            </w:r>
            <w:r>
              <w:rPr>
                <w:rFonts w:ascii="Arial" w:hAnsi="Arial" w:cs="Arial"/>
              </w:rPr>
              <w:t xml:space="preserve">       20</w:t>
            </w:r>
            <w:r w:rsidRPr="002458A5">
              <w:rPr>
                <w:rFonts w:ascii="Arial" w:hAnsi="Arial" w:cs="Arial"/>
              </w:rPr>
              <w:t>%</w:t>
            </w:r>
          </w:p>
          <w:p w:rsidR="00920D8F" w:rsidRPr="002458A5" w:rsidRDefault="00920D8F" w:rsidP="005161E9">
            <w:pPr>
              <w:rPr>
                <w:rFonts w:ascii="Arial" w:hAnsi="Arial" w:cs="Arial"/>
              </w:rPr>
            </w:pPr>
            <w:r w:rsidRPr="002458A5">
              <w:rPr>
                <w:rFonts w:ascii="Arial" w:hAnsi="Arial" w:cs="Arial"/>
              </w:rPr>
              <w:t xml:space="preserve">Presentation:                               </w:t>
            </w:r>
            <w:r>
              <w:rPr>
                <w:rFonts w:ascii="Arial" w:hAnsi="Arial" w:cs="Arial"/>
              </w:rPr>
              <w:t xml:space="preserve">         20</w:t>
            </w:r>
            <w:r w:rsidRPr="002458A5">
              <w:rPr>
                <w:rFonts w:ascii="Arial" w:hAnsi="Arial" w:cs="Arial"/>
              </w:rPr>
              <w:t>%</w:t>
            </w:r>
          </w:p>
          <w:p w:rsidR="00920D8F" w:rsidRPr="002458A5" w:rsidRDefault="00920D8F" w:rsidP="005161E9">
            <w:pPr>
              <w:rPr>
                <w:rFonts w:ascii="Arial" w:hAnsi="Arial" w:cs="Arial"/>
              </w:rPr>
            </w:pPr>
            <w:r w:rsidRPr="002458A5">
              <w:rPr>
                <w:rFonts w:ascii="Arial" w:hAnsi="Arial" w:cs="Arial"/>
              </w:rPr>
              <w:t>Listening and Written Quiz</w:t>
            </w:r>
            <w:r>
              <w:rPr>
                <w:rFonts w:ascii="Arial" w:hAnsi="Arial" w:cs="Arial"/>
              </w:rPr>
              <w:t xml:space="preserve"> (midterm)</w:t>
            </w:r>
            <w:r w:rsidRPr="002458A5">
              <w:rPr>
                <w:rFonts w:ascii="Arial" w:hAnsi="Arial" w:cs="Arial"/>
              </w:rPr>
              <w:t>:</w:t>
            </w:r>
            <w:r>
              <w:rPr>
                <w:rFonts w:ascii="Arial" w:hAnsi="Arial" w:cs="Arial"/>
              </w:rPr>
              <w:t xml:space="preserve"> 15</w:t>
            </w:r>
            <w:r w:rsidRPr="002458A5">
              <w:rPr>
                <w:rFonts w:ascii="Arial" w:hAnsi="Arial" w:cs="Arial"/>
              </w:rPr>
              <w:t>%</w:t>
            </w:r>
          </w:p>
          <w:p w:rsidR="00920D8F" w:rsidRDefault="00920D8F" w:rsidP="005161E9">
            <w:pPr>
              <w:rPr>
                <w:rFonts w:ascii="Arial" w:hAnsi="Arial" w:cs="Arial"/>
              </w:rPr>
            </w:pPr>
            <w:r w:rsidRPr="002458A5">
              <w:rPr>
                <w:rFonts w:ascii="Arial" w:hAnsi="Arial" w:cs="Arial"/>
              </w:rPr>
              <w:t>Essay</w:t>
            </w:r>
            <w:r>
              <w:rPr>
                <w:rFonts w:ascii="Arial" w:hAnsi="Arial" w:cs="Arial"/>
              </w:rPr>
              <w:t xml:space="preserve"> </w:t>
            </w:r>
            <w:r w:rsidRPr="002458A5">
              <w:rPr>
                <w:rFonts w:ascii="Arial" w:hAnsi="Arial" w:cs="Arial"/>
              </w:rPr>
              <w:t xml:space="preserve">(Proposal 5%; Essay </w:t>
            </w:r>
            <w:r>
              <w:rPr>
                <w:rFonts w:ascii="Arial" w:hAnsi="Arial" w:cs="Arial"/>
              </w:rPr>
              <w:t>20</w:t>
            </w:r>
            <w:r w:rsidRPr="002458A5">
              <w:rPr>
                <w:rFonts w:ascii="Arial" w:hAnsi="Arial" w:cs="Arial"/>
              </w:rPr>
              <w:t xml:space="preserve">%):  </w:t>
            </w:r>
            <w:r>
              <w:rPr>
                <w:rFonts w:ascii="Arial" w:hAnsi="Arial" w:cs="Arial"/>
              </w:rPr>
              <w:t xml:space="preserve">     </w:t>
            </w:r>
            <w:r w:rsidRPr="002458A5">
              <w:rPr>
                <w:rFonts w:ascii="Arial" w:hAnsi="Arial" w:cs="Arial"/>
              </w:rPr>
              <w:t>2</w:t>
            </w:r>
            <w:r>
              <w:rPr>
                <w:rFonts w:ascii="Arial" w:hAnsi="Arial" w:cs="Arial"/>
              </w:rPr>
              <w:t>5</w:t>
            </w:r>
            <w:r w:rsidRPr="002458A5">
              <w:rPr>
                <w:rFonts w:ascii="Arial" w:hAnsi="Arial" w:cs="Arial"/>
              </w:rPr>
              <w:t>%</w:t>
            </w:r>
          </w:p>
          <w:p w:rsidR="00920D8F" w:rsidRPr="002458A5" w:rsidRDefault="00920D8F" w:rsidP="005161E9">
            <w:pPr>
              <w:rPr>
                <w:rFonts w:ascii="Arial" w:hAnsi="Arial" w:cs="Arial"/>
              </w:rPr>
            </w:pPr>
            <w:r>
              <w:rPr>
                <w:rFonts w:ascii="Arial" w:hAnsi="Arial" w:cs="Arial"/>
              </w:rPr>
              <w:t>Exam</w:t>
            </w:r>
            <w:r w:rsidRPr="002458A5">
              <w:rPr>
                <w:rFonts w:ascii="Arial" w:hAnsi="Arial" w:cs="Arial"/>
              </w:rPr>
              <w:t xml:space="preserve">  </w:t>
            </w:r>
            <w:r>
              <w:rPr>
                <w:rFonts w:ascii="Arial" w:hAnsi="Arial" w:cs="Arial"/>
              </w:rPr>
              <w:t xml:space="preserve">                                                  20%</w:t>
            </w:r>
          </w:p>
          <w:p w:rsidR="00920D8F" w:rsidRDefault="00920D8F" w:rsidP="005161E9"/>
        </w:tc>
      </w:tr>
    </w:tbl>
    <w:p w:rsidR="000A0C34" w:rsidRDefault="000A0C34">
      <w:r>
        <w:br w:type="page"/>
      </w:r>
    </w:p>
    <w:tbl>
      <w:tblPr>
        <w:tblW w:w="0" w:type="auto"/>
        <w:tblLayout w:type="fixed"/>
        <w:tblLook w:val="0000"/>
      </w:tblPr>
      <w:tblGrid>
        <w:gridCol w:w="675"/>
        <w:gridCol w:w="1701"/>
        <w:gridCol w:w="4678"/>
        <w:gridCol w:w="1802"/>
      </w:tblGrid>
      <w:tr w:rsidR="00920D8F">
        <w:trPr>
          <w:cantSplit/>
        </w:trPr>
        <w:tc>
          <w:tcPr>
            <w:tcW w:w="675" w:type="dxa"/>
          </w:tcPr>
          <w:p w:rsidR="00920D8F" w:rsidRDefault="00920D8F">
            <w:pPr>
              <w:pStyle w:val="EnvelopeReturn"/>
            </w:pPr>
          </w:p>
        </w:tc>
        <w:tc>
          <w:tcPr>
            <w:tcW w:w="8181" w:type="dxa"/>
            <w:gridSpan w:val="3"/>
          </w:tcPr>
          <w:p w:rsidR="00920D8F" w:rsidRDefault="00920D8F">
            <w:pPr>
              <w:rPr>
                <w:rFonts w:ascii="Arial" w:hAnsi="Arial" w:cs="Arial"/>
              </w:rPr>
            </w:pPr>
            <w:r>
              <w:rPr>
                <w:rFonts w:ascii="Arial" w:hAnsi="Arial" w:cs="Arial"/>
              </w:rPr>
              <w:t>The following semester grades will be assigned to students:</w:t>
            </w: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jc w:val="center"/>
              <w:rPr>
                <w:rFonts w:ascii="Arial" w:hAnsi="Arial" w:cs="Arial"/>
              </w:rPr>
            </w:pPr>
          </w:p>
          <w:p w:rsidR="00920D8F" w:rsidRPr="000A0C34" w:rsidRDefault="00920D8F">
            <w:pPr>
              <w:pStyle w:val="Heading2"/>
              <w:rPr>
                <w:rFonts w:ascii="Arial" w:hAnsi="Arial" w:cs="Arial"/>
                <w:b w:val="0"/>
                <w:bCs w:val="0"/>
                <w:u w:val="single"/>
              </w:rPr>
            </w:pPr>
            <w:r w:rsidRPr="000A0C34">
              <w:rPr>
                <w:rFonts w:ascii="Arial" w:hAnsi="Arial" w:cs="Arial"/>
                <w:b w:val="0"/>
                <w:bCs w:val="0"/>
                <w:u w:val="single"/>
              </w:rPr>
              <w:t>Grade</w:t>
            </w:r>
          </w:p>
        </w:tc>
        <w:tc>
          <w:tcPr>
            <w:tcW w:w="4678" w:type="dxa"/>
          </w:tcPr>
          <w:p w:rsidR="00920D8F" w:rsidRPr="000A0C34" w:rsidRDefault="00920D8F">
            <w:pPr>
              <w:jc w:val="center"/>
              <w:rPr>
                <w:rFonts w:ascii="Arial" w:hAnsi="Arial" w:cs="Arial"/>
              </w:rPr>
            </w:pPr>
          </w:p>
          <w:p w:rsidR="00920D8F" w:rsidRPr="000A0C34" w:rsidRDefault="00920D8F">
            <w:pPr>
              <w:pStyle w:val="Heading1"/>
              <w:rPr>
                <w:rFonts w:ascii="Arial" w:hAnsi="Arial" w:cs="Arial"/>
                <w:b w:val="0"/>
                <w:bCs w:val="0"/>
              </w:rPr>
            </w:pPr>
            <w:r w:rsidRPr="000A0C34">
              <w:rPr>
                <w:rFonts w:ascii="Arial" w:hAnsi="Arial" w:cs="Arial"/>
                <w:b w:val="0"/>
                <w:bCs w:val="0"/>
              </w:rPr>
              <w:t>Definition</w:t>
            </w:r>
          </w:p>
        </w:tc>
        <w:tc>
          <w:tcPr>
            <w:tcW w:w="1802" w:type="dxa"/>
          </w:tcPr>
          <w:p w:rsidR="00920D8F" w:rsidRPr="000A0C34" w:rsidRDefault="00920D8F">
            <w:pPr>
              <w:jc w:val="center"/>
              <w:rPr>
                <w:rFonts w:ascii="Arial" w:hAnsi="Arial" w:cs="Arial"/>
              </w:rPr>
            </w:pPr>
            <w:r w:rsidRPr="000A0C34">
              <w:rPr>
                <w:rFonts w:ascii="Arial" w:hAnsi="Arial" w:cs="Arial"/>
              </w:rPr>
              <w:t xml:space="preserve">Grade Point </w:t>
            </w:r>
            <w:r w:rsidRPr="000A0C34">
              <w:rPr>
                <w:rFonts w:ascii="Arial" w:hAnsi="Arial" w:cs="Arial"/>
                <w:u w:val="single"/>
              </w:rPr>
              <w:t>Equivalent</w:t>
            </w:r>
          </w:p>
        </w:tc>
      </w:tr>
      <w:tr w:rsidR="00920D8F" w:rsidRPr="000A0C34">
        <w:trPr>
          <w:cantSplit/>
        </w:trPr>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A+</w:t>
            </w:r>
          </w:p>
        </w:tc>
        <w:tc>
          <w:tcPr>
            <w:tcW w:w="4678" w:type="dxa"/>
          </w:tcPr>
          <w:p w:rsidR="00920D8F" w:rsidRPr="000A0C34" w:rsidRDefault="00920D8F">
            <w:pPr>
              <w:jc w:val="center"/>
              <w:rPr>
                <w:rFonts w:ascii="Arial" w:hAnsi="Arial" w:cs="Arial"/>
              </w:rPr>
            </w:pPr>
            <w:r w:rsidRPr="000A0C34">
              <w:rPr>
                <w:rFonts w:ascii="Arial" w:hAnsi="Arial" w:cs="Arial"/>
              </w:rPr>
              <w:t>90 – 100%</w:t>
            </w:r>
          </w:p>
        </w:tc>
        <w:tc>
          <w:tcPr>
            <w:tcW w:w="1802" w:type="dxa"/>
            <w:vMerge w:val="restart"/>
            <w:vAlign w:val="center"/>
          </w:tcPr>
          <w:p w:rsidR="00920D8F" w:rsidRPr="000A0C34" w:rsidRDefault="00920D8F">
            <w:pPr>
              <w:jc w:val="center"/>
              <w:rPr>
                <w:rFonts w:ascii="Arial" w:hAnsi="Arial" w:cs="Arial"/>
              </w:rPr>
            </w:pPr>
            <w:r w:rsidRPr="000A0C34">
              <w:rPr>
                <w:rFonts w:ascii="Arial" w:hAnsi="Arial" w:cs="Arial"/>
              </w:rPr>
              <w:t>4.00</w:t>
            </w:r>
          </w:p>
        </w:tc>
      </w:tr>
      <w:tr w:rsidR="00920D8F" w:rsidRPr="000A0C34">
        <w:trPr>
          <w:cantSplit/>
        </w:trPr>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A</w:t>
            </w:r>
          </w:p>
        </w:tc>
        <w:tc>
          <w:tcPr>
            <w:tcW w:w="4678" w:type="dxa"/>
          </w:tcPr>
          <w:p w:rsidR="00920D8F" w:rsidRPr="000A0C34" w:rsidRDefault="00920D8F">
            <w:pPr>
              <w:jc w:val="center"/>
              <w:rPr>
                <w:rFonts w:ascii="Arial" w:hAnsi="Arial" w:cs="Arial"/>
              </w:rPr>
            </w:pPr>
            <w:r w:rsidRPr="000A0C34">
              <w:rPr>
                <w:rFonts w:ascii="Arial" w:hAnsi="Arial" w:cs="Arial"/>
              </w:rPr>
              <w:t>80 – 89%</w:t>
            </w:r>
          </w:p>
        </w:tc>
        <w:tc>
          <w:tcPr>
            <w:tcW w:w="1802" w:type="dxa"/>
            <w:vMerge/>
          </w:tcPr>
          <w:p w:rsidR="00920D8F" w:rsidRPr="000A0C34" w:rsidRDefault="00920D8F">
            <w:pPr>
              <w:jc w:val="center"/>
              <w:rPr>
                <w:rFonts w:ascii="Arial" w:hAnsi="Arial" w:cs="Arial"/>
              </w:rPr>
            </w:pP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B</w:t>
            </w:r>
          </w:p>
        </w:tc>
        <w:tc>
          <w:tcPr>
            <w:tcW w:w="4678" w:type="dxa"/>
          </w:tcPr>
          <w:p w:rsidR="00920D8F" w:rsidRPr="000A0C34" w:rsidRDefault="00920D8F">
            <w:pPr>
              <w:jc w:val="center"/>
              <w:rPr>
                <w:rFonts w:ascii="Arial" w:hAnsi="Arial" w:cs="Arial"/>
              </w:rPr>
            </w:pPr>
            <w:r w:rsidRPr="000A0C34">
              <w:rPr>
                <w:rFonts w:ascii="Arial" w:hAnsi="Arial" w:cs="Arial"/>
              </w:rPr>
              <w:t>70 - 79%</w:t>
            </w:r>
          </w:p>
        </w:tc>
        <w:tc>
          <w:tcPr>
            <w:tcW w:w="1802" w:type="dxa"/>
          </w:tcPr>
          <w:p w:rsidR="00920D8F" w:rsidRPr="000A0C34" w:rsidRDefault="00920D8F">
            <w:pPr>
              <w:jc w:val="center"/>
              <w:rPr>
                <w:rFonts w:ascii="Arial" w:hAnsi="Arial" w:cs="Arial"/>
              </w:rPr>
            </w:pPr>
            <w:r w:rsidRPr="000A0C34">
              <w:rPr>
                <w:rFonts w:ascii="Arial" w:hAnsi="Arial" w:cs="Arial"/>
              </w:rPr>
              <w:t>3.00</w:t>
            </w: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C</w:t>
            </w:r>
          </w:p>
        </w:tc>
        <w:tc>
          <w:tcPr>
            <w:tcW w:w="4678" w:type="dxa"/>
          </w:tcPr>
          <w:p w:rsidR="00920D8F" w:rsidRPr="000A0C34" w:rsidRDefault="00920D8F">
            <w:pPr>
              <w:jc w:val="center"/>
              <w:rPr>
                <w:rFonts w:ascii="Arial" w:hAnsi="Arial" w:cs="Arial"/>
              </w:rPr>
            </w:pPr>
            <w:r w:rsidRPr="000A0C34">
              <w:rPr>
                <w:rFonts w:ascii="Arial" w:hAnsi="Arial" w:cs="Arial"/>
              </w:rPr>
              <w:t>60 - 69%</w:t>
            </w:r>
          </w:p>
        </w:tc>
        <w:tc>
          <w:tcPr>
            <w:tcW w:w="1802" w:type="dxa"/>
          </w:tcPr>
          <w:p w:rsidR="00920D8F" w:rsidRPr="000A0C34" w:rsidRDefault="00920D8F">
            <w:pPr>
              <w:jc w:val="center"/>
              <w:rPr>
                <w:rFonts w:ascii="Arial" w:hAnsi="Arial" w:cs="Arial"/>
              </w:rPr>
            </w:pPr>
            <w:r w:rsidRPr="000A0C34">
              <w:rPr>
                <w:rFonts w:ascii="Arial" w:hAnsi="Arial" w:cs="Arial"/>
              </w:rPr>
              <w:t>2.00</w:t>
            </w: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D</w:t>
            </w:r>
          </w:p>
        </w:tc>
        <w:tc>
          <w:tcPr>
            <w:tcW w:w="4678" w:type="dxa"/>
          </w:tcPr>
          <w:p w:rsidR="00920D8F" w:rsidRPr="000A0C34" w:rsidRDefault="00920D8F">
            <w:pPr>
              <w:jc w:val="center"/>
              <w:rPr>
                <w:rFonts w:ascii="Arial" w:hAnsi="Arial" w:cs="Arial"/>
              </w:rPr>
            </w:pPr>
            <w:r w:rsidRPr="000A0C34">
              <w:rPr>
                <w:rFonts w:ascii="Arial" w:hAnsi="Arial" w:cs="Arial"/>
              </w:rPr>
              <w:t>50 – 59%</w:t>
            </w:r>
          </w:p>
        </w:tc>
        <w:tc>
          <w:tcPr>
            <w:tcW w:w="1802" w:type="dxa"/>
          </w:tcPr>
          <w:p w:rsidR="00920D8F" w:rsidRPr="000A0C34" w:rsidRDefault="00920D8F">
            <w:pPr>
              <w:jc w:val="center"/>
              <w:rPr>
                <w:rFonts w:ascii="Arial" w:hAnsi="Arial" w:cs="Arial"/>
              </w:rPr>
            </w:pPr>
            <w:r w:rsidRPr="000A0C34">
              <w:rPr>
                <w:rFonts w:ascii="Arial" w:hAnsi="Arial" w:cs="Arial"/>
              </w:rPr>
              <w:t>1.00</w:t>
            </w: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F (Fail)</w:t>
            </w:r>
          </w:p>
        </w:tc>
        <w:tc>
          <w:tcPr>
            <w:tcW w:w="4678" w:type="dxa"/>
          </w:tcPr>
          <w:p w:rsidR="00920D8F" w:rsidRPr="000A0C34" w:rsidRDefault="00920D8F">
            <w:pPr>
              <w:jc w:val="center"/>
              <w:rPr>
                <w:rFonts w:ascii="Arial" w:hAnsi="Arial" w:cs="Arial"/>
              </w:rPr>
            </w:pPr>
            <w:r w:rsidRPr="000A0C34">
              <w:rPr>
                <w:rFonts w:ascii="Arial" w:hAnsi="Arial" w:cs="Arial"/>
              </w:rPr>
              <w:t>49% and below</w:t>
            </w:r>
          </w:p>
        </w:tc>
        <w:tc>
          <w:tcPr>
            <w:tcW w:w="1802" w:type="dxa"/>
          </w:tcPr>
          <w:p w:rsidR="00920D8F" w:rsidRPr="000A0C34" w:rsidRDefault="00920D8F">
            <w:pPr>
              <w:jc w:val="center"/>
              <w:rPr>
                <w:rFonts w:ascii="Arial" w:hAnsi="Arial" w:cs="Arial"/>
              </w:rPr>
            </w:pPr>
            <w:r w:rsidRPr="000A0C34">
              <w:rPr>
                <w:rFonts w:ascii="Arial" w:hAnsi="Arial" w:cs="Arial"/>
              </w:rPr>
              <w:t>0.00</w:t>
            </w: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CR (Credit)</w:t>
            </w:r>
          </w:p>
        </w:tc>
        <w:tc>
          <w:tcPr>
            <w:tcW w:w="4678" w:type="dxa"/>
          </w:tcPr>
          <w:p w:rsidR="00920D8F" w:rsidRPr="000A0C34" w:rsidRDefault="00920D8F">
            <w:pPr>
              <w:rPr>
                <w:rFonts w:ascii="Arial" w:hAnsi="Arial" w:cs="Arial"/>
              </w:rPr>
            </w:pPr>
            <w:r w:rsidRPr="000A0C34">
              <w:rPr>
                <w:rFonts w:ascii="Arial" w:hAnsi="Arial" w:cs="Arial"/>
              </w:rPr>
              <w:t>Credit for diploma requirements has been awarded.</w:t>
            </w:r>
          </w:p>
        </w:tc>
        <w:tc>
          <w:tcPr>
            <w:tcW w:w="1802" w:type="dxa"/>
          </w:tcPr>
          <w:p w:rsidR="00920D8F" w:rsidRPr="000A0C34" w:rsidRDefault="00920D8F">
            <w:pPr>
              <w:jc w:val="center"/>
              <w:rPr>
                <w:rFonts w:ascii="Arial" w:hAnsi="Arial" w:cs="Arial"/>
              </w:rPr>
            </w:pP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S</w:t>
            </w:r>
          </w:p>
        </w:tc>
        <w:tc>
          <w:tcPr>
            <w:tcW w:w="4678" w:type="dxa"/>
          </w:tcPr>
          <w:p w:rsidR="00920D8F" w:rsidRPr="000A0C34" w:rsidRDefault="00920D8F">
            <w:pPr>
              <w:rPr>
                <w:rFonts w:ascii="Arial" w:hAnsi="Arial" w:cs="Arial"/>
              </w:rPr>
            </w:pPr>
            <w:r w:rsidRPr="000A0C34">
              <w:rPr>
                <w:rFonts w:ascii="Arial" w:hAnsi="Arial" w:cs="Arial"/>
              </w:rPr>
              <w:t>Satisfactory achievement in field /clinical placement or non-graded subject area.</w:t>
            </w:r>
          </w:p>
        </w:tc>
        <w:tc>
          <w:tcPr>
            <w:tcW w:w="1802" w:type="dxa"/>
          </w:tcPr>
          <w:p w:rsidR="00920D8F" w:rsidRPr="000A0C34" w:rsidRDefault="00920D8F">
            <w:pPr>
              <w:jc w:val="center"/>
              <w:rPr>
                <w:rFonts w:ascii="Arial" w:hAnsi="Arial" w:cs="Arial"/>
              </w:rPr>
            </w:pP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U</w:t>
            </w:r>
          </w:p>
        </w:tc>
        <w:tc>
          <w:tcPr>
            <w:tcW w:w="4678" w:type="dxa"/>
          </w:tcPr>
          <w:p w:rsidR="00920D8F" w:rsidRPr="000A0C34" w:rsidRDefault="00920D8F">
            <w:pPr>
              <w:rPr>
                <w:rFonts w:ascii="Arial" w:hAnsi="Arial" w:cs="Arial"/>
              </w:rPr>
            </w:pPr>
            <w:r w:rsidRPr="000A0C34">
              <w:rPr>
                <w:rFonts w:ascii="Arial" w:hAnsi="Arial" w:cs="Arial"/>
              </w:rPr>
              <w:t>Unsatisfactory achievement in field/clinical placement or non-graded subject area.</w:t>
            </w:r>
          </w:p>
        </w:tc>
        <w:tc>
          <w:tcPr>
            <w:tcW w:w="1802" w:type="dxa"/>
          </w:tcPr>
          <w:p w:rsidR="00920D8F" w:rsidRPr="000A0C34" w:rsidRDefault="00920D8F">
            <w:pPr>
              <w:jc w:val="center"/>
              <w:rPr>
                <w:rFonts w:ascii="Arial" w:hAnsi="Arial" w:cs="Arial"/>
              </w:rPr>
            </w:pP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X</w:t>
            </w:r>
          </w:p>
        </w:tc>
        <w:tc>
          <w:tcPr>
            <w:tcW w:w="4678" w:type="dxa"/>
          </w:tcPr>
          <w:p w:rsidR="00920D8F" w:rsidRPr="000A0C34" w:rsidRDefault="00920D8F">
            <w:pPr>
              <w:rPr>
                <w:rFonts w:ascii="Arial" w:hAnsi="Arial" w:cs="Arial"/>
              </w:rPr>
            </w:pPr>
            <w:r w:rsidRPr="000A0C34">
              <w:rPr>
                <w:rFonts w:ascii="Arial" w:hAnsi="Arial" w:cs="Arial"/>
              </w:rPr>
              <w:t>A temporary grade limited to situations with extenuating circumstances giving a student additional time to complete the requirements for a course.</w:t>
            </w:r>
          </w:p>
        </w:tc>
        <w:tc>
          <w:tcPr>
            <w:tcW w:w="1802" w:type="dxa"/>
          </w:tcPr>
          <w:p w:rsidR="00920D8F" w:rsidRPr="000A0C34" w:rsidRDefault="00920D8F">
            <w:pPr>
              <w:jc w:val="center"/>
              <w:rPr>
                <w:rFonts w:ascii="Arial" w:hAnsi="Arial" w:cs="Arial"/>
              </w:rPr>
            </w:pP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NR</w:t>
            </w:r>
          </w:p>
        </w:tc>
        <w:tc>
          <w:tcPr>
            <w:tcW w:w="4678" w:type="dxa"/>
          </w:tcPr>
          <w:p w:rsidR="00920D8F" w:rsidRPr="000A0C34" w:rsidRDefault="00920D8F">
            <w:pPr>
              <w:rPr>
                <w:rFonts w:ascii="Arial" w:hAnsi="Arial" w:cs="Arial"/>
              </w:rPr>
            </w:pPr>
            <w:r w:rsidRPr="000A0C34">
              <w:rPr>
                <w:rFonts w:ascii="Arial" w:hAnsi="Arial" w:cs="Arial"/>
              </w:rPr>
              <w:t xml:space="preserve">Grade not reported to Registrar's office.  </w:t>
            </w:r>
          </w:p>
        </w:tc>
        <w:tc>
          <w:tcPr>
            <w:tcW w:w="1802" w:type="dxa"/>
          </w:tcPr>
          <w:p w:rsidR="00920D8F" w:rsidRPr="000A0C34" w:rsidRDefault="00920D8F">
            <w:pPr>
              <w:jc w:val="center"/>
              <w:rPr>
                <w:rFonts w:ascii="Arial" w:hAnsi="Arial" w:cs="Arial"/>
              </w:rPr>
            </w:pPr>
          </w:p>
        </w:tc>
      </w:tr>
      <w:tr w:rsidR="00920D8F" w:rsidRPr="000A0C34">
        <w:tc>
          <w:tcPr>
            <w:tcW w:w="675" w:type="dxa"/>
          </w:tcPr>
          <w:p w:rsidR="00920D8F" w:rsidRPr="000A0C34" w:rsidRDefault="00920D8F">
            <w:pPr>
              <w:rPr>
                <w:rFonts w:ascii="Arial" w:hAnsi="Arial" w:cs="Arial"/>
              </w:rPr>
            </w:pPr>
          </w:p>
        </w:tc>
        <w:tc>
          <w:tcPr>
            <w:tcW w:w="1701" w:type="dxa"/>
          </w:tcPr>
          <w:p w:rsidR="00920D8F" w:rsidRPr="000A0C34" w:rsidRDefault="00920D8F">
            <w:pPr>
              <w:rPr>
                <w:rFonts w:ascii="Arial" w:hAnsi="Arial" w:cs="Arial"/>
              </w:rPr>
            </w:pPr>
            <w:r w:rsidRPr="000A0C34">
              <w:rPr>
                <w:rFonts w:ascii="Arial" w:hAnsi="Arial" w:cs="Arial"/>
              </w:rPr>
              <w:t>W</w:t>
            </w:r>
          </w:p>
        </w:tc>
        <w:tc>
          <w:tcPr>
            <w:tcW w:w="4678" w:type="dxa"/>
          </w:tcPr>
          <w:p w:rsidR="00920D8F" w:rsidRPr="000A0C34" w:rsidRDefault="00920D8F">
            <w:pPr>
              <w:rPr>
                <w:rFonts w:ascii="Arial" w:hAnsi="Arial" w:cs="Arial"/>
              </w:rPr>
            </w:pPr>
            <w:r w:rsidRPr="000A0C34">
              <w:rPr>
                <w:rFonts w:ascii="Arial" w:hAnsi="Arial" w:cs="Arial"/>
              </w:rPr>
              <w:t>Student has withdrawn from the course without academic penalty.</w:t>
            </w:r>
          </w:p>
        </w:tc>
        <w:tc>
          <w:tcPr>
            <w:tcW w:w="1802" w:type="dxa"/>
          </w:tcPr>
          <w:p w:rsidR="00920D8F" w:rsidRPr="000A0C34" w:rsidRDefault="00920D8F">
            <w:pPr>
              <w:jc w:val="center"/>
              <w:rPr>
                <w:rFonts w:ascii="Arial" w:hAnsi="Arial" w:cs="Arial"/>
              </w:rPr>
            </w:pPr>
          </w:p>
        </w:tc>
      </w:tr>
    </w:tbl>
    <w:p w:rsidR="00920D8F" w:rsidRPr="000A0C34" w:rsidRDefault="00920D8F">
      <w:pPr>
        <w:rPr>
          <w:rFonts w:ascii="Arial" w:hAnsi="Arial" w:cs="Arial"/>
        </w:rPr>
      </w:pPr>
    </w:p>
    <w:p w:rsidR="00920D8F" w:rsidRPr="000A0C34" w:rsidRDefault="00920D8F" w:rsidP="00121AEA">
      <w:pPr>
        <w:pStyle w:val="PlainText"/>
        <w:rPr>
          <w:rFonts w:ascii="Arial" w:hAnsi="Arial" w:cs="Arial"/>
          <w:b/>
          <w:bCs/>
          <w:i/>
          <w:iCs/>
          <w:sz w:val="24"/>
          <w:szCs w:val="24"/>
        </w:rPr>
      </w:pPr>
      <w:r w:rsidRPr="000A0C34">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920D8F" w:rsidRPr="000A0C34" w:rsidRDefault="00920D8F">
      <w:pPr>
        <w:rPr>
          <w:rFonts w:ascii="Arial" w:hAnsi="Arial" w:cs="Arial"/>
        </w:rPr>
      </w:pPr>
    </w:p>
    <w:p w:rsidR="00920D8F" w:rsidRPr="000A0C34" w:rsidRDefault="00920D8F">
      <w:pPr>
        <w:rPr>
          <w:rFonts w:ascii="Arial" w:hAnsi="Arial" w:cs="Arial"/>
        </w:rPr>
      </w:pPr>
    </w:p>
    <w:tbl>
      <w:tblPr>
        <w:tblW w:w="0" w:type="auto"/>
        <w:tblLayout w:type="fixed"/>
        <w:tblLook w:val="000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p w:rsidR="000A0C34" w:rsidRDefault="000A0C34" w:rsidP="000A0C34">
            <w:pPr>
              <w:rPr>
                <w:rFonts w:ascii="Arial" w:hAnsi="Arial" w:cs="Arial"/>
                <w:u w:val="single"/>
              </w:rPr>
            </w:pPr>
            <w:r>
              <w:rPr>
                <w:rFonts w:ascii="Arial" w:hAnsi="Arial" w:cs="Arial"/>
                <w:u w:val="single"/>
              </w:rPr>
              <w:t>Attendance:</w:t>
            </w:r>
          </w:p>
          <w:p w:rsidR="000A0C34" w:rsidRDefault="000A0C34" w:rsidP="000A0C34">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920D8F" w:rsidRDefault="00920D8F"/>
    <w:p w:rsidR="000A0C34" w:rsidRDefault="000A0C34"/>
    <w:tbl>
      <w:tblPr>
        <w:tblW w:w="0" w:type="auto"/>
        <w:tblLayout w:type="fixed"/>
        <w:tblLook w:val="0000"/>
      </w:tblPr>
      <w:tblGrid>
        <w:gridCol w:w="675"/>
        <w:gridCol w:w="8181"/>
      </w:tblGrid>
      <w:tr w:rsidR="00920D8F" w:rsidRPr="001F503D">
        <w:trPr>
          <w:cantSplit/>
        </w:trPr>
        <w:tc>
          <w:tcPr>
            <w:tcW w:w="675" w:type="dxa"/>
          </w:tcPr>
          <w:p w:rsidR="00920D8F" w:rsidRPr="001F503D" w:rsidRDefault="00920D8F" w:rsidP="00CB4EB0">
            <w:pPr>
              <w:rPr>
                <w:rFonts w:ascii="Arial" w:hAnsi="Arial" w:cs="Arial"/>
                <w:b/>
                <w:bCs/>
              </w:rPr>
            </w:pPr>
            <w:smartTag w:uri="urn:schemas-microsoft-com:office:smarttags" w:element="stockticker">
              <w:r w:rsidRPr="001F503D">
                <w:rPr>
                  <w:rFonts w:ascii="Arial" w:hAnsi="Arial" w:cs="Arial"/>
                  <w:b/>
                  <w:bCs/>
                </w:rPr>
                <w:t>VII</w:t>
              </w:r>
            </w:smartTag>
            <w:r w:rsidRPr="001F503D">
              <w:rPr>
                <w:rFonts w:ascii="Arial" w:hAnsi="Arial" w:cs="Arial"/>
                <w:b/>
                <w:bCs/>
              </w:rPr>
              <w:t>.</w:t>
            </w:r>
          </w:p>
        </w:tc>
        <w:tc>
          <w:tcPr>
            <w:tcW w:w="8181" w:type="dxa"/>
          </w:tcPr>
          <w:p w:rsidR="00920D8F" w:rsidRDefault="00920D8F"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920D8F" w:rsidRPr="001F503D" w:rsidRDefault="00920D8F" w:rsidP="00CB4EB0">
            <w:pPr>
              <w:rPr>
                <w:rFonts w:ascii="Arial" w:hAnsi="Arial" w:cs="Arial"/>
                <w:b/>
                <w:bCs/>
              </w:rPr>
            </w:pPr>
          </w:p>
        </w:tc>
      </w:tr>
      <w:tr w:rsidR="00920D8F" w:rsidRPr="001F503D">
        <w:trPr>
          <w:cantSplit/>
        </w:trPr>
        <w:tc>
          <w:tcPr>
            <w:tcW w:w="675" w:type="dxa"/>
          </w:tcPr>
          <w:p w:rsidR="00920D8F" w:rsidRDefault="00920D8F" w:rsidP="00CB4EB0">
            <w:pPr>
              <w:rPr>
                <w:rFonts w:ascii="Arial" w:hAnsi="Arial" w:cs="Arial"/>
              </w:rPr>
            </w:pPr>
          </w:p>
        </w:tc>
        <w:tc>
          <w:tcPr>
            <w:tcW w:w="8181" w:type="dxa"/>
          </w:tcPr>
          <w:p w:rsidR="00920D8F" w:rsidRPr="001F503D" w:rsidRDefault="00920D8F" w:rsidP="00E8152E">
            <w:pPr>
              <w:rPr>
                <w:rFonts w:ascii="Arial" w:hAnsi="Arial" w:cs="Arial"/>
              </w:rPr>
            </w:pPr>
            <w:r>
              <w:rPr>
                <w:rFonts w:ascii="Arial" w:hAnsi="Arial" w:cs="Arial"/>
              </w:rPr>
              <w:t>The provisions contained in the addendum located on the portal form part of this course outline.</w:t>
            </w:r>
          </w:p>
        </w:tc>
      </w:tr>
    </w:tbl>
    <w:p w:rsidR="00920D8F" w:rsidRDefault="00920D8F">
      <w:pPr>
        <w:pStyle w:val="EnvelopeReturn"/>
      </w:pPr>
    </w:p>
    <w:p w:rsidR="00920D8F" w:rsidRDefault="00920D8F">
      <w:pPr>
        <w:pStyle w:val="EnvelopeReturn"/>
      </w:pPr>
    </w:p>
    <w:sectPr w:rsidR="00920D8F" w:rsidSect="000A0C34">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D8F" w:rsidRDefault="00920D8F">
      <w:r>
        <w:separator/>
      </w:r>
    </w:p>
  </w:endnote>
  <w:endnote w:type="continuationSeparator" w:id="0">
    <w:p w:rsidR="00920D8F" w:rsidRDefault="00920D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D8F" w:rsidRDefault="00920D8F">
      <w:r>
        <w:separator/>
      </w:r>
    </w:p>
  </w:footnote>
  <w:footnote w:type="continuationSeparator" w:id="0">
    <w:p w:rsidR="00920D8F" w:rsidRDefault="00920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8F" w:rsidRDefault="007B7F73">
    <w:pPr>
      <w:pStyle w:val="Header"/>
      <w:framePr w:wrap="around" w:vAnchor="text" w:hAnchor="margin" w:xAlign="center" w:y="1"/>
      <w:rPr>
        <w:rStyle w:val="PageNumber"/>
      </w:rPr>
    </w:pPr>
    <w:r>
      <w:rPr>
        <w:rStyle w:val="PageNumber"/>
      </w:rPr>
      <w:fldChar w:fldCharType="begin"/>
    </w:r>
    <w:r w:rsidR="00920D8F">
      <w:rPr>
        <w:rStyle w:val="PageNumber"/>
      </w:rPr>
      <w:instrText xml:space="preserve">PAGE  </w:instrText>
    </w:r>
    <w:r>
      <w:rPr>
        <w:rStyle w:val="PageNumber"/>
      </w:rPr>
      <w:fldChar w:fldCharType="separate"/>
    </w:r>
    <w:r w:rsidR="00920D8F">
      <w:rPr>
        <w:rStyle w:val="PageNumber"/>
        <w:noProof/>
      </w:rPr>
      <w:t>3</w:t>
    </w:r>
    <w:r>
      <w:rPr>
        <w:rStyle w:val="PageNumber"/>
      </w:rPr>
      <w:fldChar w:fldCharType="end"/>
    </w:r>
  </w:p>
  <w:p w:rsidR="00920D8F" w:rsidRDefault="00920D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8F" w:rsidRDefault="007B7F73">
    <w:pPr>
      <w:pStyle w:val="Header"/>
      <w:framePr w:wrap="around" w:vAnchor="text" w:hAnchor="margin" w:xAlign="center" w:y="1"/>
      <w:rPr>
        <w:rStyle w:val="PageNumber"/>
      </w:rPr>
    </w:pPr>
    <w:r>
      <w:rPr>
        <w:rStyle w:val="PageNumber"/>
      </w:rPr>
      <w:fldChar w:fldCharType="begin"/>
    </w:r>
    <w:r w:rsidR="00920D8F">
      <w:rPr>
        <w:rStyle w:val="PageNumber"/>
      </w:rPr>
      <w:instrText xml:space="preserve">PAGE  </w:instrText>
    </w:r>
    <w:r>
      <w:rPr>
        <w:rStyle w:val="PageNumber"/>
      </w:rPr>
      <w:fldChar w:fldCharType="separate"/>
    </w:r>
    <w:r w:rsidR="00280ED9">
      <w:rPr>
        <w:rStyle w:val="PageNumber"/>
        <w:noProof/>
      </w:rPr>
      <w:t>4</w:t>
    </w:r>
    <w:r>
      <w:rPr>
        <w:rStyle w:val="PageNumber"/>
      </w:rPr>
      <w:fldChar w:fldCharType="end"/>
    </w:r>
  </w:p>
  <w:tbl>
    <w:tblPr>
      <w:tblW w:w="0" w:type="auto"/>
      <w:tblLayout w:type="fixed"/>
      <w:tblLook w:val="0000"/>
    </w:tblPr>
    <w:tblGrid>
      <w:gridCol w:w="3794"/>
      <w:gridCol w:w="1134"/>
      <w:gridCol w:w="3928"/>
    </w:tblGrid>
    <w:tr w:rsidR="00920D8F">
      <w:tc>
        <w:tcPr>
          <w:tcW w:w="3794" w:type="dxa"/>
        </w:tcPr>
        <w:p w:rsidR="00920D8F" w:rsidRDefault="00920D8F">
          <w:pPr>
            <w:rPr>
              <w:rFonts w:ascii="Arial" w:hAnsi="Arial" w:cs="Arial"/>
              <w:snapToGrid w:val="0"/>
            </w:rPr>
          </w:pPr>
        </w:p>
      </w:tc>
      <w:tc>
        <w:tcPr>
          <w:tcW w:w="1134" w:type="dxa"/>
        </w:tcPr>
        <w:p w:rsidR="00920D8F" w:rsidRDefault="00920D8F">
          <w:pPr>
            <w:pStyle w:val="Header"/>
            <w:jc w:val="center"/>
            <w:rPr>
              <w:rFonts w:ascii="Arial" w:hAnsi="Arial" w:cs="Arial"/>
              <w:snapToGrid w:val="0"/>
            </w:rPr>
          </w:pPr>
        </w:p>
      </w:tc>
      <w:tc>
        <w:tcPr>
          <w:tcW w:w="3928" w:type="dxa"/>
        </w:tcPr>
        <w:p w:rsidR="00920D8F" w:rsidRDefault="00920D8F">
          <w:pPr>
            <w:pStyle w:val="Header"/>
            <w:jc w:val="right"/>
            <w:rPr>
              <w:rFonts w:ascii="Arial" w:hAnsi="Arial" w:cs="Arial"/>
              <w:snapToGrid w:val="0"/>
            </w:rPr>
          </w:pPr>
        </w:p>
      </w:tc>
    </w:tr>
    <w:tr w:rsidR="00920D8F">
      <w:tc>
        <w:tcPr>
          <w:tcW w:w="3794" w:type="dxa"/>
        </w:tcPr>
        <w:p w:rsidR="00920D8F" w:rsidRDefault="00920D8F">
          <w:pPr>
            <w:rPr>
              <w:rFonts w:ascii="Arial" w:hAnsi="Arial" w:cs="Arial"/>
              <w:snapToGrid w:val="0"/>
            </w:rPr>
          </w:pPr>
          <w:r>
            <w:rPr>
              <w:rFonts w:ascii="Arial" w:hAnsi="Arial" w:cs="Arial"/>
              <w:snapToGrid w:val="0"/>
            </w:rPr>
            <w:t>Music and Popular Culture</w:t>
          </w:r>
        </w:p>
        <w:p w:rsidR="00920D8F" w:rsidRDefault="00920D8F">
          <w:pPr>
            <w:rPr>
              <w:rFonts w:ascii="Arial" w:hAnsi="Arial" w:cs="Arial"/>
              <w:snapToGrid w:val="0"/>
            </w:rPr>
          </w:pPr>
        </w:p>
      </w:tc>
      <w:tc>
        <w:tcPr>
          <w:tcW w:w="1134" w:type="dxa"/>
        </w:tcPr>
        <w:p w:rsidR="00920D8F" w:rsidRDefault="00920D8F">
          <w:pPr>
            <w:pStyle w:val="Header"/>
            <w:jc w:val="center"/>
            <w:rPr>
              <w:rFonts w:ascii="Arial" w:hAnsi="Arial" w:cs="Arial"/>
              <w:snapToGrid w:val="0"/>
            </w:rPr>
          </w:pPr>
        </w:p>
      </w:tc>
      <w:tc>
        <w:tcPr>
          <w:tcW w:w="3928" w:type="dxa"/>
        </w:tcPr>
        <w:p w:rsidR="00920D8F" w:rsidRDefault="00920D8F">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920D8F" w:rsidRDefault="00920D8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868"/>
    <w:rsid w:val="00024279"/>
    <w:rsid w:val="0004491B"/>
    <w:rsid w:val="00047D2F"/>
    <w:rsid w:val="0007189E"/>
    <w:rsid w:val="00080074"/>
    <w:rsid w:val="00080733"/>
    <w:rsid w:val="000A0C34"/>
    <w:rsid w:val="00121AEA"/>
    <w:rsid w:val="0013201F"/>
    <w:rsid w:val="001428EB"/>
    <w:rsid w:val="00173CED"/>
    <w:rsid w:val="00177078"/>
    <w:rsid w:val="001B72EE"/>
    <w:rsid w:val="001F503D"/>
    <w:rsid w:val="00222F2F"/>
    <w:rsid w:val="002458A5"/>
    <w:rsid w:val="00267910"/>
    <w:rsid w:val="00280ED9"/>
    <w:rsid w:val="00283F8A"/>
    <w:rsid w:val="00295232"/>
    <w:rsid w:val="002D0F95"/>
    <w:rsid w:val="002D240A"/>
    <w:rsid w:val="003A0238"/>
    <w:rsid w:val="003B497F"/>
    <w:rsid w:val="003C7B5D"/>
    <w:rsid w:val="003D0B70"/>
    <w:rsid w:val="003D5562"/>
    <w:rsid w:val="00404778"/>
    <w:rsid w:val="004211BF"/>
    <w:rsid w:val="00441ECC"/>
    <w:rsid w:val="0045193C"/>
    <w:rsid w:val="00455859"/>
    <w:rsid w:val="004703F4"/>
    <w:rsid w:val="00497B5F"/>
    <w:rsid w:val="004D75D7"/>
    <w:rsid w:val="004E298B"/>
    <w:rsid w:val="00515652"/>
    <w:rsid w:val="005161E9"/>
    <w:rsid w:val="00532940"/>
    <w:rsid w:val="00533537"/>
    <w:rsid w:val="0056705E"/>
    <w:rsid w:val="005A28BC"/>
    <w:rsid w:val="005C10A6"/>
    <w:rsid w:val="00613807"/>
    <w:rsid w:val="00626C24"/>
    <w:rsid w:val="00682110"/>
    <w:rsid w:val="00692DEE"/>
    <w:rsid w:val="006A1A7F"/>
    <w:rsid w:val="00721404"/>
    <w:rsid w:val="00721FF2"/>
    <w:rsid w:val="00723208"/>
    <w:rsid w:val="00745F42"/>
    <w:rsid w:val="00754AF3"/>
    <w:rsid w:val="00754E67"/>
    <w:rsid w:val="007A0698"/>
    <w:rsid w:val="007A2AAC"/>
    <w:rsid w:val="007B7F73"/>
    <w:rsid w:val="007E6621"/>
    <w:rsid w:val="007F132C"/>
    <w:rsid w:val="007F73A4"/>
    <w:rsid w:val="00807801"/>
    <w:rsid w:val="0081024D"/>
    <w:rsid w:val="00844AFC"/>
    <w:rsid w:val="00867048"/>
    <w:rsid w:val="00885FCE"/>
    <w:rsid w:val="00887045"/>
    <w:rsid w:val="00920D8F"/>
    <w:rsid w:val="00923951"/>
    <w:rsid w:val="00973DD1"/>
    <w:rsid w:val="009B5B24"/>
    <w:rsid w:val="00A01D87"/>
    <w:rsid w:val="00A023DB"/>
    <w:rsid w:val="00A211C2"/>
    <w:rsid w:val="00A33E84"/>
    <w:rsid w:val="00A36878"/>
    <w:rsid w:val="00A55EF9"/>
    <w:rsid w:val="00A61854"/>
    <w:rsid w:val="00A85995"/>
    <w:rsid w:val="00A9129C"/>
    <w:rsid w:val="00A9176F"/>
    <w:rsid w:val="00A94BB7"/>
    <w:rsid w:val="00A97B10"/>
    <w:rsid w:val="00AC128A"/>
    <w:rsid w:val="00AC5756"/>
    <w:rsid w:val="00AC6648"/>
    <w:rsid w:val="00B33FCF"/>
    <w:rsid w:val="00B349D9"/>
    <w:rsid w:val="00B50404"/>
    <w:rsid w:val="00B511EE"/>
    <w:rsid w:val="00B778BA"/>
    <w:rsid w:val="00B835FC"/>
    <w:rsid w:val="00BA119A"/>
    <w:rsid w:val="00BA318C"/>
    <w:rsid w:val="00BC7832"/>
    <w:rsid w:val="00C0550E"/>
    <w:rsid w:val="00C53F7E"/>
    <w:rsid w:val="00C87B5D"/>
    <w:rsid w:val="00C97440"/>
    <w:rsid w:val="00C97897"/>
    <w:rsid w:val="00CB12BF"/>
    <w:rsid w:val="00CB4EB0"/>
    <w:rsid w:val="00CF0F43"/>
    <w:rsid w:val="00D1300B"/>
    <w:rsid w:val="00D3354E"/>
    <w:rsid w:val="00D444B5"/>
    <w:rsid w:val="00DA6818"/>
    <w:rsid w:val="00DA7D51"/>
    <w:rsid w:val="00DC1839"/>
    <w:rsid w:val="00DF6ED0"/>
    <w:rsid w:val="00E05030"/>
    <w:rsid w:val="00E25868"/>
    <w:rsid w:val="00E27EAB"/>
    <w:rsid w:val="00E45EB3"/>
    <w:rsid w:val="00E8152E"/>
    <w:rsid w:val="00E86FF6"/>
    <w:rsid w:val="00ED62D5"/>
    <w:rsid w:val="00EE6E49"/>
    <w:rsid w:val="00EF4EC9"/>
    <w:rsid w:val="00EF5B81"/>
    <w:rsid w:val="00F0236B"/>
    <w:rsid w:val="00F430A9"/>
    <w:rsid w:val="00F53A0B"/>
    <w:rsid w:val="00FC47B5"/>
    <w:rsid w:val="00FC4E9C"/>
    <w:rsid w:val="00FD416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r="http://schemas.openxmlformats.org/officeDocument/2006/relationships" xmlns:w="http://schemas.openxmlformats.org/wordprocessingml/2006/main">
  <w:divs>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9287A-B2FB-43D0-8348-E6E25D2A432D}"/>
</file>

<file path=customXml/itemProps2.xml><?xml version="1.0" encoding="utf-8"?>
<ds:datastoreItem xmlns:ds="http://schemas.openxmlformats.org/officeDocument/2006/customXml" ds:itemID="{E9E5E734-5D84-4A66-9633-64936906CD71}"/>
</file>

<file path=customXml/itemProps3.xml><?xml version="1.0" encoding="utf-8"?>
<ds:datastoreItem xmlns:ds="http://schemas.openxmlformats.org/officeDocument/2006/customXml" ds:itemID="{BCA5299E-4BB9-4D90-B2C0-86C8B1198D8B}"/>
</file>

<file path=docProps/app.xml><?xml version="1.0" encoding="utf-8"?>
<Properties xmlns="http://schemas.openxmlformats.org/officeDocument/2006/extended-properties" xmlns:vt="http://schemas.openxmlformats.org/officeDocument/2006/docPropsVTypes">
  <Template>Normal.dotm</Template>
  <TotalTime>141</TotalTime>
  <Pages>4</Pages>
  <Words>803</Words>
  <Characters>4834</Characters>
  <Application>Microsoft Office Word</Application>
  <DocSecurity>0</DocSecurity>
  <Lines>40</Lines>
  <Paragraphs>11</Paragraphs>
  <ScaleCrop>false</ScaleCrop>
  <Company>People Mover</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11</cp:revision>
  <cp:lastPrinted>2011-05-20T17:44:00Z</cp:lastPrinted>
  <dcterms:created xsi:type="dcterms:W3CDTF">2010-12-07T13:06:00Z</dcterms:created>
  <dcterms:modified xsi:type="dcterms:W3CDTF">2011-05-20T17:45:00Z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10203600</vt:r8>
  </property>
</Properties>
</file>